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99A6E" w14:textId="1ACF7DA3" w:rsidR="00584AA6" w:rsidRPr="00584AA6" w:rsidRDefault="00584AA6" w:rsidP="00584AA6">
      <w:pPr>
        <w:spacing w:before="100" w:beforeAutospacing="1" w:after="100" w:afterAutospacing="1" w:line="240" w:lineRule="auto"/>
        <w:jc w:val="center"/>
        <w:rPr>
          <w:rFonts w:ascii="Aptos Black" w:eastAsia="Times New Roman" w:hAnsi="Aptos Black" w:cs="ADLaM Display"/>
          <w:kern w:val="0"/>
          <w:sz w:val="28"/>
          <w:szCs w:val="28"/>
          <w:lang w:eastAsia="en-AU"/>
          <w14:ligatures w14:val="none"/>
        </w:rPr>
      </w:pPr>
      <w:r w:rsidRPr="00584AA6">
        <w:rPr>
          <w:rFonts w:ascii="Aptos Black" w:eastAsia="Times New Roman" w:hAnsi="Aptos Black" w:cs="ADLaM Display"/>
          <w:kern w:val="0"/>
          <w:sz w:val="28"/>
          <w:szCs w:val="28"/>
          <w:lang w:eastAsia="en-AU"/>
          <w14:ligatures w14:val="none"/>
        </w:rPr>
        <w:t>CODE OF CONDUCT FOR MEMBERS</w:t>
      </w:r>
    </w:p>
    <w:p w14:paraId="76C013E8" w14:textId="77777777" w:rsidR="00584AA6" w:rsidRDefault="00584AA6" w:rsidP="00584AA6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AU"/>
          <w14:ligatures w14:val="none"/>
        </w:rPr>
      </w:pPr>
    </w:p>
    <w:p w14:paraId="48F946C4" w14:textId="49665B0E" w:rsidR="00584AA6" w:rsidRPr="00584AA6" w:rsidRDefault="00584AA6" w:rsidP="00584AA6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AU"/>
          <w14:ligatures w14:val="none"/>
        </w:rPr>
      </w:pPr>
      <w:r w:rsidRPr="00584AA6">
        <w:rPr>
          <w:rFonts w:eastAsia="Times New Roman" w:cstheme="minorHAnsi"/>
          <w:kern w:val="0"/>
          <w:sz w:val="28"/>
          <w:szCs w:val="28"/>
          <w:lang w:eastAsia="en-AU"/>
          <w14:ligatures w14:val="none"/>
        </w:rPr>
        <w:t>This Code of Conduct will apply to all members of the West Australian Classical Ballet Teachers’ Association (WACBTA) once they are accepted as a member and throughout their membership.</w:t>
      </w:r>
    </w:p>
    <w:p w14:paraId="1E1CB3A2" w14:textId="77777777" w:rsidR="00584AA6" w:rsidRPr="00584AA6" w:rsidRDefault="00584AA6" w:rsidP="00584AA6">
      <w:pPr>
        <w:spacing w:after="0" w:line="240" w:lineRule="auto"/>
        <w:rPr>
          <w:rFonts w:eastAsia="Times New Roman" w:cstheme="minorHAnsi"/>
          <w:kern w:val="0"/>
          <w:sz w:val="28"/>
          <w:szCs w:val="28"/>
          <w:lang w:eastAsia="en-AU"/>
          <w14:ligatures w14:val="none"/>
        </w:rPr>
      </w:pPr>
      <w:r w:rsidRPr="00584AA6">
        <w:rPr>
          <w:rFonts w:eastAsia="Times New Roman" w:cstheme="minorHAnsi"/>
          <w:kern w:val="0"/>
          <w:sz w:val="28"/>
          <w:szCs w:val="28"/>
          <w:lang w:eastAsia="en-AU"/>
          <w14:ligatures w14:val="none"/>
        </w:rPr>
        <w:t> </w:t>
      </w:r>
    </w:p>
    <w:p w14:paraId="4E240CF1" w14:textId="77777777" w:rsidR="00584AA6" w:rsidRPr="00584AA6" w:rsidRDefault="00584AA6" w:rsidP="00584AA6">
      <w:pPr>
        <w:spacing w:after="0" w:line="240" w:lineRule="auto"/>
        <w:rPr>
          <w:rFonts w:eastAsia="Times New Roman" w:cstheme="minorHAnsi"/>
          <w:kern w:val="0"/>
          <w:sz w:val="28"/>
          <w:szCs w:val="28"/>
          <w:lang w:eastAsia="en-AU"/>
          <w14:ligatures w14:val="none"/>
        </w:rPr>
      </w:pPr>
      <w:r w:rsidRPr="00584AA6">
        <w:rPr>
          <w:rFonts w:eastAsia="Times New Roman" w:cstheme="minorHAnsi"/>
          <w:kern w:val="0"/>
          <w:sz w:val="28"/>
          <w:szCs w:val="28"/>
          <w:lang w:eastAsia="en-AU"/>
          <w14:ligatures w14:val="none"/>
        </w:rPr>
        <w:t>Members of any classification will:</w:t>
      </w:r>
    </w:p>
    <w:p w14:paraId="58115124" w14:textId="77777777" w:rsidR="00584AA6" w:rsidRPr="00584AA6" w:rsidRDefault="00584AA6" w:rsidP="00584A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AU"/>
          <w14:ligatures w14:val="none"/>
        </w:rPr>
      </w:pPr>
      <w:r w:rsidRPr="00584AA6">
        <w:rPr>
          <w:rFonts w:eastAsia="Times New Roman" w:cstheme="minorHAnsi"/>
          <w:kern w:val="0"/>
          <w:sz w:val="28"/>
          <w:szCs w:val="28"/>
          <w:lang w:eastAsia="en-AU"/>
          <w14:ligatures w14:val="none"/>
        </w:rPr>
        <w:t>Observe all Policies and Procedures of WACBTA.</w:t>
      </w:r>
    </w:p>
    <w:p w14:paraId="2B62B8E2" w14:textId="77777777" w:rsidR="00584AA6" w:rsidRPr="00584AA6" w:rsidRDefault="00584AA6" w:rsidP="00584A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AU"/>
          <w14:ligatures w14:val="none"/>
        </w:rPr>
      </w:pPr>
      <w:r w:rsidRPr="00584AA6">
        <w:rPr>
          <w:rFonts w:eastAsia="Times New Roman" w:cstheme="minorHAnsi"/>
          <w:kern w:val="0"/>
          <w:sz w:val="28"/>
          <w:szCs w:val="28"/>
          <w:lang w:eastAsia="en-AU"/>
          <w14:ligatures w14:val="none"/>
        </w:rPr>
        <w:t>When called upon to give a professional opinion in any matters concerning WACBTA, do so with objectivity and reliability.</w:t>
      </w:r>
    </w:p>
    <w:p w14:paraId="055B71AC" w14:textId="77777777" w:rsidR="00584AA6" w:rsidRPr="00584AA6" w:rsidRDefault="00584AA6" w:rsidP="00584A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AU"/>
          <w14:ligatures w14:val="none"/>
        </w:rPr>
      </w:pPr>
      <w:r w:rsidRPr="00584AA6">
        <w:rPr>
          <w:rFonts w:eastAsia="Times New Roman" w:cstheme="minorHAnsi"/>
          <w:kern w:val="0"/>
          <w:sz w:val="28"/>
          <w:szCs w:val="28"/>
          <w:lang w:eastAsia="en-AU"/>
          <w14:ligatures w14:val="none"/>
        </w:rPr>
        <w:t>Maintain professionalism, fairness and equity in any dealings with members of WACBTA or organisations aligned with WACBTA.</w:t>
      </w:r>
    </w:p>
    <w:p w14:paraId="20249679" w14:textId="77777777" w:rsidR="00584AA6" w:rsidRPr="00584AA6" w:rsidRDefault="00584AA6" w:rsidP="00584A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AU"/>
          <w14:ligatures w14:val="none"/>
        </w:rPr>
      </w:pPr>
      <w:r w:rsidRPr="00584AA6">
        <w:rPr>
          <w:rFonts w:eastAsia="Times New Roman" w:cstheme="minorHAnsi"/>
          <w:kern w:val="0"/>
          <w:sz w:val="28"/>
          <w:szCs w:val="28"/>
          <w:lang w:eastAsia="en-AU"/>
          <w14:ligatures w14:val="none"/>
        </w:rPr>
        <w:t>Ensure their conduct in matters connected with WACBTA be scrupulously honest and ethical.</w:t>
      </w:r>
    </w:p>
    <w:p w14:paraId="36AD6245" w14:textId="77777777" w:rsidR="00584AA6" w:rsidRPr="00584AA6" w:rsidRDefault="00584AA6" w:rsidP="00584A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AU"/>
          <w14:ligatures w14:val="none"/>
        </w:rPr>
      </w:pPr>
      <w:r w:rsidRPr="00584AA6">
        <w:rPr>
          <w:rFonts w:eastAsia="Times New Roman" w:cstheme="minorHAnsi"/>
          <w:kern w:val="0"/>
          <w:sz w:val="28"/>
          <w:szCs w:val="28"/>
          <w:lang w:eastAsia="en-AU"/>
          <w14:ligatures w14:val="none"/>
        </w:rPr>
        <w:t xml:space="preserve">Actively engage to further the interests and the public image of </w:t>
      </w:r>
      <w:proofErr w:type="gramStart"/>
      <w:r w:rsidRPr="00584AA6">
        <w:rPr>
          <w:rFonts w:eastAsia="Times New Roman" w:cstheme="minorHAnsi"/>
          <w:kern w:val="0"/>
          <w:sz w:val="28"/>
          <w:szCs w:val="28"/>
          <w:lang w:eastAsia="en-AU"/>
          <w14:ligatures w14:val="none"/>
        </w:rPr>
        <w:t>WACBTA in particular, and</w:t>
      </w:r>
      <w:proofErr w:type="gramEnd"/>
      <w:r w:rsidRPr="00584AA6">
        <w:rPr>
          <w:rFonts w:eastAsia="Times New Roman" w:cstheme="minorHAnsi"/>
          <w:kern w:val="0"/>
          <w:sz w:val="28"/>
          <w:szCs w:val="28"/>
          <w:lang w:eastAsia="en-AU"/>
          <w14:ligatures w14:val="none"/>
        </w:rPr>
        <w:t xml:space="preserve"> of the classical ballet teaching profession in general.</w:t>
      </w:r>
    </w:p>
    <w:p w14:paraId="349FC164" w14:textId="77777777" w:rsidR="00584AA6" w:rsidRPr="00584AA6" w:rsidRDefault="00584AA6" w:rsidP="00584AA6">
      <w:pPr>
        <w:spacing w:after="0" w:line="240" w:lineRule="auto"/>
        <w:rPr>
          <w:rFonts w:eastAsia="Times New Roman" w:cstheme="minorHAnsi"/>
          <w:kern w:val="0"/>
          <w:sz w:val="28"/>
          <w:szCs w:val="28"/>
          <w:lang w:eastAsia="en-AU"/>
          <w14:ligatures w14:val="none"/>
        </w:rPr>
      </w:pPr>
      <w:r w:rsidRPr="00584AA6">
        <w:rPr>
          <w:rFonts w:eastAsia="Times New Roman" w:cstheme="minorHAnsi"/>
          <w:kern w:val="0"/>
          <w:sz w:val="28"/>
          <w:szCs w:val="28"/>
          <w:lang w:eastAsia="en-AU"/>
          <w14:ligatures w14:val="none"/>
        </w:rPr>
        <w:t>Any failure on the part of a member to observe this Code of Conduct will be dealt with in accordance with the Disciplinary Rules set out in the Constitution of WACBTA.</w:t>
      </w:r>
    </w:p>
    <w:p w14:paraId="7AAF3E6F" w14:textId="77777777" w:rsidR="00AA4C20" w:rsidRPr="00584AA6" w:rsidRDefault="00AA4C20">
      <w:pPr>
        <w:rPr>
          <w:rFonts w:cstheme="minorHAnsi"/>
          <w:sz w:val="28"/>
          <w:szCs w:val="28"/>
        </w:rPr>
      </w:pPr>
    </w:p>
    <w:sectPr w:rsidR="00AA4C20" w:rsidRPr="00584AA6" w:rsidSect="00584AA6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Black">
    <w:charset w:val="00"/>
    <w:family w:val="swiss"/>
    <w:pitch w:val="variable"/>
    <w:sig w:usb0="20000287" w:usb1="00000003" w:usb2="00000000" w:usb3="00000000" w:csb0="0000019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0B0FCF"/>
    <w:multiLevelType w:val="multilevel"/>
    <w:tmpl w:val="5704B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8059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AA6"/>
    <w:rsid w:val="00515C93"/>
    <w:rsid w:val="00584AA6"/>
    <w:rsid w:val="00595852"/>
    <w:rsid w:val="007025A2"/>
    <w:rsid w:val="00845077"/>
    <w:rsid w:val="008717C7"/>
    <w:rsid w:val="009C4D3F"/>
    <w:rsid w:val="00AA4C20"/>
    <w:rsid w:val="00C80EBC"/>
    <w:rsid w:val="00CF0CD6"/>
    <w:rsid w:val="00D648F0"/>
    <w:rsid w:val="00E0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0B15BE"/>
  <w15:chartTrackingRefBased/>
  <w15:docId w15:val="{1412CEEF-7868-4B9D-A81C-2AEA2C557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4A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4A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4AA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4A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4AA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4A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4A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4A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4A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unhideWhenUsed/>
    <w:rsid w:val="007025A2"/>
    <w:pPr>
      <w:spacing w:before="360" w:after="0"/>
    </w:pPr>
    <w:rPr>
      <w:rFonts w:asciiTheme="majorHAnsi" w:eastAsiaTheme="minorEastAsia" w:hAnsiTheme="majorHAnsi" w:cstheme="majorHAnsi"/>
      <w:b/>
      <w:bCs/>
      <w:caps/>
      <w:color w:val="5F497A" w:themeColor="accent4" w:themeShade="BF"/>
      <w:kern w:val="0"/>
      <w:sz w:val="24"/>
      <w:szCs w:val="24"/>
      <w:lang w:val="en-US"/>
      <w14:ligatures w14:val="none"/>
    </w:rPr>
  </w:style>
  <w:style w:type="paragraph" w:styleId="TOC2">
    <w:name w:val="toc 2"/>
    <w:aliases w:val="SLS TOC"/>
    <w:basedOn w:val="Normal"/>
    <w:next w:val="Normal"/>
    <w:autoRedefine/>
    <w:uiPriority w:val="39"/>
    <w:unhideWhenUsed/>
    <w:qFormat/>
    <w:rsid w:val="009C4D3F"/>
    <w:pPr>
      <w:spacing w:before="240" w:after="0"/>
    </w:pPr>
    <w:rPr>
      <w:rFonts w:eastAsiaTheme="minorEastAsia" w:cstheme="majorHAnsi"/>
      <w:b/>
      <w:caps/>
      <w:color w:val="5F497A" w:themeColor="accent4" w:themeShade="BF"/>
      <w:kern w:val="0"/>
      <w:sz w:val="24"/>
      <w:szCs w:val="20"/>
      <w:lang w:val="en-US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584AA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4AA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4AA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4AA6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4AA6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4A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4A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4A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4A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4A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4A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4AA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4A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4AA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4A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4A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4AA6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4AA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4AA6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4AA6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148</Words>
  <Characters>803</Characters>
  <Application>Microsoft Office Word</Application>
  <DocSecurity>0</DocSecurity>
  <Lines>17</Lines>
  <Paragraphs>9</Paragraphs>
  <ScaleCrop>false</ScaleCrop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Cooper</dc:creator>
  <cp:keywords/>
  <dc:description/>
  <cp:lastModifiedBy>Robyn Cooper</cp:lastModifiedBy>
  <cp:revision>1</cp:revision>
  <dcterms:created xsi:type="dcterms:W3CDTF">2026-06-21T04:58:00Z</dcterms:created>
  <dcterms:modified xsi:type="dcterms:W3CDTF">2026-06-21T05:02:00Z</dcterms:modified>
</cp:coreProperties>
</file>